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5°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Matemática - Control de Divisiones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5°B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tríptico sobre los pueblos originarios </w:t>
            </w:r>
          </w:p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( Mapuches y Huilliches)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Matemática - Control de Divisiones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5°B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tríptico sobre los pueblos originarios </w:t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( Mapuches y Huilliches)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Una hoja de cartulina color claro, 2 palos de helados, elementos decorativos, lápices de colores y escriptos. </w:t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Educ Física: Deportes colectivo (Básquetbol)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Tecnología: </w:t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Confección</w:t>
            </w:r>
            <w:r w:rsidDel="00000000" w:rsidR="00000000" w:rsidRPr="00000000">
              <w:rPr>
                <w:b w:val="1"/>
                <w:rtl w:val="0"/>
              </w:rPr>
              <w:t xml:space="preserve"> de circuito eléctrico.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5°B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tríptico sobre los pueblos originarios</w:t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( Mapuches y Huilliches)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Evaluación Fracciones y Decimales</w:t>
            </w:r>
          </w:p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English: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Family tree;</w:t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Materials: hoja de block, fotografía familiar 13x18 cm o 20X30 cmm lápices de color, regla stick fix (trabajo en clases)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5°B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tríptico sobre los pueblos originarios </w:t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( Mapuches y Huilliches)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Matemática - Control de Divisiones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+hh3WLOeV7VtYlWbvhFQPqkBNg==">CgMxLjA4AHIhMVdKYWdBOTFtY1dnZ1lsdW9ablZDRVRvWXZkbzNGZkFV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